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F42C" w14:textId="5AC68BAD" w:rsidR="00C14DDC" w:rsidRPr="004C3001" w:rsidRDefault="00C14DDC" w:rsidP="00C14DDC">
      <w:pPr>
        <w:rPr>
          <w:rFonts w:ascii="Times New Roman" w:hAnsi="Times New Roman" w:cs="Times New Roman"/>
          <w:b/>
          <w:bCs/>
        </w:rPr>
      </w:pPr>
      <w:r w:rsidRPr="004C3001">
        <w:rPr>
          <w:rFonts w:ascii="Times New Roman" w:hAnsi="Times New Roman" w:cs="Times New Roman"/>
          <w:b/>
          <w:bCs/>
        </w:rPr>
        <w:t>TO:</w:t>
      </w:r>
      <w:r w:rsidRPr="004C3001">
        <w:rPr>
          <w:rFonts w:ascii="Times New Roman" w:hAnsi="Times New Roman" w:cs="Times New Roman"/>
          <w:b/>
          <w:bCs/>
        </w:rPr>
        <w:tab/>
      </w:r>
      <w:r w:rsidRPr="004C3001">
        <w:rPr>
          <w:rFonts w:ascii="Times New Roman" w:hAnsi="Times New Roman" w:cs="Times New Roman"/>
          <w:b/>
          <w:bCs/>
        </w:rPr>
        <w:tab/>
      </w:r>
      <w:r w:rsidR="004C3001" w:rsidRPr="004C3001">
        <w:rPr>
          <w:rFonts w:ascii="Times New Roman" w:hAnsi="Times New Roman" w:cs="Times New Roman"/>
          <w:bCs/>
        </w:rPr>
        <w:t>CSU Teaching Faculty</w:t>
      </w:r>
    </w:p>
    <w:p w14:paraId="28479031" w14:textId="5B7D2E81" w:rsidR="00C14DDC" w:rsidRPr="004C3001" w:rsidRDefault="00C14DDC" w:rsidP="00C14DDC">
      <w:pPr>
        <w:rPr>
          <w:rFonts w:ascii="Times New Roman" w:hAnsi="Times New Roman" w:cs="Times New Roman"/>
        </w:rPr>
      </w:pPr>
      <w:r w:rsidRPr="004C3001">
        <w:rPr>
          <w:rFonts w:ascii="Times New Roman" w:hAnsi="Times New Roman" w:cs="Times New Roman"/>
          <w:b/>
          <w:bCs/>
        </w:rPr>
        <w:t>FROM:</w:t>
      </w:r>
      <w:r w:rsidRPr="004C3001">
        <w:rPr>
          <w:rFonts w:ascii="Times New Roman" w:hAnsi="Times New Roman" w:cs="Times New Roman"/>
        </w:rPr>
        <w:tab/>
        <w:t>Bernard Rowan</w:t>
      </w:r>
      <w:r w:rsidR="003E6226" w:rsidRPr="004C3001">
        <w:rPr>
          <w:rFonts w:ascii="Times New Roman" w:hAnsi="Times New Roman" w:cs="Times New Roman"/>
        </w:rPr>
        <w:t xml:space="preserve">, </w:t>
      </w:r>
      <w:r w:rsidRPr="004C3001">
        <w:rPr>
          <w:rFonts w:ascii="Times New Roman" w:hAnsi="Times New Roman" w:cs="Times New Roman"/>
        </w:rPr>
        <w:t>Associate Provost, Contract Administration</w:t>
      </w:r>
    </w:p>
    <w:p w14:paraId="54E571E6" w14:textId="4532539D" w:rsidR="00C14DDC" w:rsidRPr="004C3001" w:rsidRDefault="00C14DDC" w:rsidP="00C14DDC">
      <w:pPr>
        <w:rPr>
          <w:rFonts w:ascii="Times New Roman" w:hAnsi="Times New Roman" w:cs="Times New Roman"/>
        </w:rPr>
      </w:pPr>
      <w:r w:rsidRPr="004C3001">
        <w:rPr>
          <w:rFonts w:ascii="Times New Roman" w:hAnsi="Times New Roman" w:cs="Times New Roman"/>
          <w:b/>
          <w:bCs/>
        </w:rPr>
        <w:t>DATE:</w:t>
      </w:r>
      <w:r w:rsidRPr="004C3001">
        <w:rPr>
          <w:rFonts w:ascii="Times New Roman" w:hAnsi="Times New Roman" w:cs="Times New Roman"/>
        </w:rPr>
        <w:tab/>
      </w:r>
      <w:r w:rsidRPr="004C3001">
        <w:rPr>
          <w:rFonts w:ascii="Times New Roman" w:hAnsi="Times New Roman" w:cs="Times New Roman"/>
        </w:rPr>
        <w:tab/>
      </w:r>
      <w:r w:rsidR="004C3001" w:rsidRPr="004C3001">
        <w:rPr>
          <w:rFonts w:ascii="Times New Roman" w:hAnsi="Times New Roman" w:cs="Times New Roman"/>
        </w:rPr>
        <w:t xml:space="preserve">May </w:t>
      </w:r>
      <w:r w:rsidR="005F0A85">
        <w:rPr>
          <w:rFonts w:ascii="Times New Roman" w:hAnsi="Times New Roman" w:cs="Times New Roman"/>
        </w:rPr>
        <w:t>4</w:t>
      </w:r>
      <w:r w:rsidRPr="004C3001">
        <w:rPr>
          <w:rFonts w:ascii="Times New Roman" w:hAnsi="Times New Roman" w:cs="Times New Roman"/>
        </w:rPr>
        <w:t>, 20</w:t>
      </w:r>
      <w:r w:rsidR="003E6226" w:rsidRPr="004C3001">
        <w:rPr>
          <w:rFonts w:ascii="Times New Roman" w:hAnsi="Times New Roman" w:cs="Times New Roman"/>
        </w:rPr>
        <w:t>20</w:t>
      </w:r>
    </w:p>
    <w:p w14:paraId="014F5DE0" w14:textId="6E8C3B1A" w:rsidR="00C14DDC" w:rsidRPr="004C3001" w:rsidRDefault="00C14DDC" w:rsidP="00C14DDC">
      <w:pPr>
        <w:rPr>
          <w:rFonts w:ascii="Times New Roman" w:hAnsi="Times New Roman" w:cs="Times New Roman"/>
        </w:rPr>
      </w:pPr>
      <w:r w:rsidRPr="004C3001">
        <w:rPr>
          <w:rFonts w:ascii="Times New Roman" w:hAnsi="Times New Roman" w:cs="Times New Roman"/>
          <w:b/>
          <w:bCs/>
        </w:rPr>
        <w:t>RE:</w:t>
      </w:r>
      <w:r w:rsidRPr="004C3001">
        <w:rPr>
          <w:rFonts w:ascii="Times New Roman" w:hAnsi="Times New Roman" w:cs="Times New Roman"/>
        </w:rPr>
        <w:tab/>
      </w:r>
      <w:r w:rsidRPr="004C3001">
        <w:rPr>
          <w:rFonts w:ascii="Times New Roman" w:hAnsi="Times New Roman" w:cs="Times New Roman"/>
        </w:rPr>
        <w:tab/>
      </w:r>
      <w:r w:rsidR="004C3001" w:rsidRPr="004C3001">
        <w:rPr>
          <w:rFonts w:ascii="Times New Roman" w:hAnsi="Times New Roman" w:cs="Times New Roman"/>
        </w:rPr>
        <w:t>Spring 2020 Archiving of Courses</w:t>
      </w:r>
    </w:p>
    <w:p w14:paraId="08F91FD7" w14:textId="20A9281A" w:rsidR="004C3001" w:rsidRPr="004C3001" w:rsidRDefault="004C3001" w:rsidP="004C3001">
      <w:pPr>
        <w:rPr>
          <w:rFonts w:ascii="Times New Roman" w:hAnsi="Times New Roman" w:cs="Times New Roman"/>
        </w:rPr>
      </w:pPr>
    </w:p>
    <w:p w14:paraId="58473313" w14:textId="59DD9F06" w:rsidR="004C3001" w:rsidRPr="004C3001" w:rsidRDefault="004C3001" w:rsidP="004C3001">
      <w:pPr>
        <w:rPr>
          <w:rFonts w:ascii="Times New Roman" w:hAnsi="Times New Roman" w:cs="Times New Roman"/>
        </w:rPr>
      </w:pPr>
      <w:r w:rsidRPr="004C3001">
        <w:rPr>
          <w:rFonts w:ascii="Times New Roman" w:hAnsi="Times New Roman" w:cs="Times New Roman"/>
        </w:rPr>
        <w:t xml:space="preserve">The University and the Union concluded a MOU for the COVID-19 Pandemic teaching context.  You may review the MOU at </w:t>
      </w:r>
      <w:hyperlink r:id="rId7" w:history="1">
        <w:r w:rsidRPr="004C3001">
          <w:rPr>
            <w:rStyle w:val="Hyperlink"/>
            <w:rFonts w:ascii="Times New Roman" w:hAnsi="Times New Roman" w:cs="Times New Roman"/>
          </w:rPr>
          <w:t>https://csu.edu/provost/APCA/documents/COVID_Related_Issues.pdf</w:t>
        </w:r>
      </w:hyperlink>
      <w:r w:rsidRPr="004C3001">
        <w:rPr>
          <w:rFonts w:ascii="Times New Roman" w:hAnsi="Times New Roman" w:cs="Times New Roman"/>
        </w:rPr>
        <w:t xml:space="preserve">  Among its terms is the following:</w:t>
      </w:r>
    </w:p>
    <w:p w14:paraId="262A7CE0" w14:textId="77777777" w:rsidR="004C3001" w:rsidRPr="004C3001" w:rsidRDefault="004C3001" w:rsidP="004C3001">
      <w:pPr>
        <w:rPr>
          <w:rFonts w:ascii="Times New Roman" w:hAnsi="Times New Roman" w:cs="Times New Roman"/>
        </w:rPr>
      </w:pPr>
    </w:p>
    <w:p w14:paraId="4B49521E" w14:textId="77777777" w:rsidR="004C3001" w:rsidRPr="004C3001" w:rsidRDefault="004C3001" w:rsidP="004C3001">
      <w:pPr>
        <w:tabs>
          <w:tab w:val="left" w:pos="8640"/>
        </w:tabs>
        <w:ind w:left="720" w:right="720"/>
        <w:rPr>
          <w:rFonts w:ascii="Times New Roman" w:hAnsi="Times New Roman" w:cs="Times New Roman"/>
          <w:iCs/>
        </w:rPr>
      </w:pPr>
      <w:r w:rsidRPr="004C3001">
        <w:rPr>
          <w:rFonts w:ascii="Times New Roman" w:hAnsi="Times New Roman" w:cs="Times New Roman"/>
          <w:iCs/>
        </w:rPr>
        <w:t xml:space="preserve">For the time period of this MOU, the University will not archive or re-use any academic materials for courses that did not complete the approval process described in Appendix G.III.a of the contract.  </w:t>
      </w:r>
      <w:r w:rsidRPr="004C3001">
        <w:rPr>
          <w:rFonts w:ascii="Times New Roman" w:hAnsi="Times New Roman" w:cs="Times New Roman"/>
          <w:iCs/>
          <w:u w:val="single"/>
        </w:rPr>
        <w:t>Faculty who wish to archive their course materials will have to do so individually with support from CTRE.</w:t>
      </w:r>
    </w:p>
    <w:p w14:paraId="3E7F540B" w14:textId="14C456F9" w:rsidR="004C3001" w:rsidRPr="004C3001" w:rsidRDefault="004C3001" w:rsidP="004C3001">
      <w:pPr>
        <w:tabs>
          <w:tab w:val="left" w:pos="8640"/>
        </w:tabs>
        <w:ind w:left="720" w:right="720"/>
        <w:rPr>
          <w:rFonts w:ascii="Times New Roman" w:hAnsi="Times New Roman" w:cs="Times New Roman"/>
          <w:iCs/>
        </w:rPr>
      </w:pPr>
      <w:r w:rsidRPr="004C3001">
        <w:rPr>
          <w:rFonts w:ascii="Times New Roman" w:hAnsi="Times New Roman" w:cs="Times New Roman"/>
          <w:iCs/>
        </w:rPr>
        <w:t xml:space="preserve">  </w:t>
      </w:r>
    </w:p>
    <w:p w14:paraId="35C7F24E" w14:textId="36BE8733" w:rsidR="004C3001" w:rsidRPr="004C3001" w:rsidRDefault="004C3001" w:rsidP="004C3001">
      <w:pPr>
        <w:rPr>
          <w:rFonts w:ascii="Times New Roman" w:hAnsi="Times New Roman" w:cs="Times New Roman"/>
        </w:rPr>
      </w:pPr>
      <w:r w:rsidRPr="004C3001">
        <w:rPr>
          <w:rFonts w:ascii="Times New Roman" w:hAnsi="Times New Roman" w:cs="Times New Roman"/>
        </w:rPr>
        <w:t xml:space="preserve">This means that for those courses that were not officially approved through the University’s curriculum process as hybrid or online courses, the University will not save, maintain, archive or otherwise preserve the course shells, and shell contents of sections taught in Moodle.  </w:t>
      </w:r>
    </w:p>
    <w:p w14:paraId="78DF1D53" w14:textId="77777777" w:rsidR="004C3001" w:rsidRPr="004C3001" w:rsidRDefault="004C3001" w:rsidP="004C3001">
      <w:pPr>
        <w:rPr>
          <w:rFonts w:ascii="Times New Roman" w:hAnsi="Times New Roman" w:cs="Times New Roman"/>
        </w:rPr>
      </w:pPr>
    </w:p>
    <w:p w14:paraId="52A758AD" w14:textId="21FE1127" w:rsidR="004C3001" w:rsidRPr="004C3001" w:rsidRDefault="004C3001" w:rsidP="004C3001">
      <w:pPr>
        <w:rPr>
          <w:rFonts w:ascii="Times New Roman" w:hAnsi="Times New Roman" w:cs="Times New Roman"/>
        </w:rPr>
      </w:pPr>
      <w:r w:rsidRPr="004C3001">
        <w:rPr>
          <w:rFonts w:ascii="Times New Roman" w:hAnsi="Times New Roman" w:cs="Times New Roman"/>
        </w:rPr>
        <w:t xml:space="preserve">Accordingly, it will be the faculty member’s responsibility to archive or otherwise preserve her/his course shell contents for the courses that </w:t>
      </w:r>
      <w:r w:rsidR="005F0A85" w:rsidRPr="004C3001">
        <w:rPr>
          <w:rFonts w:ascii="Times New Roman" w:hAnsi="Times New Roman" w:cs="Times New Roman"/>
        </w:rPr>
        <w:t>will not</w:t>
      </w:r>
      <w:r w:rsidRPr="004C3001">
        <w:rPr>
          <w:rFonts w:ascii="Times New Roman" w:hAnsi="Times New Roman" w:cs="Times New Roman"/>
        </w:rPr>
        <w:t xml:space="preserve"> be archived by the University.  This includes graded assignments, tests, papers, etc. and grading marks – everything. CTRE has designed a video with instructions for archiving course shells for faculty who would like to archive their course shells in Moodle.  The video instructions also show us how to use the archived course shell again in a future semester, should you wish to do so.  See the video here:</w:t>
      </w:r>
    </w:p>
    <w:p w14:paraId="362481F2" w14:textId="77777777" w:rsidR="004C3001" w:rsidRPr="004C3001" w:rsidRDefault="004C3001" w:rsidP="004C3001">
      <w:pPr>
        <w:rPr>
          <w:rFonts w:ascii="Times New Roman" w:hAnsi="Times New Roman" w:cs="Times New Roman"/>
        </w:rPr>
      </w:pPr>
    </w:p>
    <w:p w14:paraId="7901C37B" w14:textId="5C2135E5" w:rsidR="004C3001" w:rsidRPr="004C3001" w:rsidRDefault="005F0A85" w:rsidP="004C3001">
      <w:pPr>
        <w:rPr>
          <w:rFonts w:ascii="Times New Roman" w:hAnsi="Times New Roman" w:cs="Times New Roman"/>
        </w:rPr>
      </w:pPr>
      <w:hyperlink r:id="rId8" w:history="1">
        <w:r w:rsidR="004C3001" w:rsidRPr="004C3001">
          <w:rPr>
            <w:rStyle w:val="Hyperlink"/>
            <w:rFonts w:ascii="Times New Roman" w:hAnsi="Times New Roman" w:cs="Times New Roman"/>
          </w:rPr>
          <w:t>Archiving Tutorial</w:t>
        </w:r>
      </w:hyperlink>
    </w:p>
    <w:p w14:paraId="011D722E" w14:textId="77777777" w:rsidR="004C3001" w:rsidRPr="004C3001" w:rsidRDefault="004C3001" w:rsidP="004C3001">
      <w:pPr>
        <w:rPr>
          <w:rFonts w:ascii="Times New Roman" w:hAnsi="Times New Roman" w:cs="Times New Roman"/>
        </w:rPr>
      </w:pPr>
    </w:p>
    <w:p w14:paraId="53B52F55" w14:textId="43142843" w:rsidR="004C3001" w:rsidRPr="004C3001" w:rsidRDefault="004C3001" w:rsidP="004C3001">
      <w:pPr>
        <w:rPr>
          <w:rFonts w:ascii="Times New Roman" w:hAnsi="Times New Roman" w:cs="Times New Roman"/>
          <w:b/>
          <w:bCs/>
        </w:rPr>
      </w:pPr>
      <w:r w:rsidRPr="004C3001">
        <w:rPr>
          <w:rFonts w:ascii="Times New Roman" w:hAnsi="Times New Roman" w:cs="Times New Roman"/>
          <w:b/>
          <w:bCs/>
        </w:rPr>
        <w:t xml:space="preserve">The deadline by which faculty must archive their course shells should they wish to do so is May 31, 2020.  </w:t>
      </w:r>
      <w:r w:rsidRPr="004C3001">
        <w:rPr>
          <w:rFonts w:ascii="Times New Roman" w:hAnsi="Times New Roman" w:cs="Times New Roman"/>
        </w:rPr>
        <w:t>A</w:t>
      </w:r>
      <w:r w:rsidRPr="004C3001">
        <w:rPr>
          <w:rFonts w:ascii="Times New Roman" w:hAnsi="Times New Roman" w:cs="Times New Roman"/>
          <w:b/>
          <w:bCs/>
        </w:rPr>
        <w:t>fter that date, the course shells will be expunged.</w:t>
      </w:r>
    </w:p>
    <w:p w14:paraId="77597C5C" w14:textId="77777777" w:rsidR="004C3001" w:rsidRPr="004C3001" w:rsidRDefault="004C3001" w:rsidP="004C3001">
      <w:pPr>
        <w:rPr>
          <w:rFonts w:ascii="Times New Roman" w:hAnsi="Times New Roman" w:cs="Times New Roman"/>
          <w:b/>
          <w:bCs/>
        </w:rPr>
      </w:pPr>
    </w:p>
    <w:p w14:paraId="68E5AE36" w14:textId="77777777" w:rsidR="004C3001" w:rsidRPr="004C3001" w:rsidRDefault="004C3001" w:rsidP="004C3001">
      <w:pPr>
        <w:rPr>
          <w:rFonts w:ascii="Times New Roman" w:hAnsi="Times New Roman" w:cs="Times New Roman"/>
        </w:rPr>
      </w:pPr>
      <w:r w:rsidRPr="004C3001">
        <w:rPr>
          <w:rFonts w:ascii="Times New Roman" w:hAnsi="Times New Roman" w:cs="Times New Roman"/>
        </w:rPr>
        <w:t>It is the faculty member’s responsibility to archive anything of use.  Students may inquire about their grading or other matters that would strongly warrant faculty consideration of archiving.</w:t>
      </w:r>
    </w:p>
    <w:p w14:paraId="4E5941C1" w14:textId="5B7235A3" w:rsidR="004C3001" w:rsidRPr="004C3001" w:rsidRDefault="004C3001" w:rsidP="004C3001">
      <w:pPr>
        <w:rPr>
          <w:rFonts w:ascii="Times New Roman" w:hAnsi="Times New Roman" w:cs="Times New Roman"/>
        </w:rPr>
      </w:pPr>
      <w:r w:rsidRPr="004C3001">
        <w:rPr>
          <w:rFonts w:ascii="Times New Roman" w:hAnsi="Times New Roman" w:cs="Times New Roman"/>
        </w:rPr>
        <w:t>This is an important matter, so I urge all faculty to attend to it promptly on conclusion of the semester.</w:t>
      </w:r>
    </w:p>
    <w:p w14:paraId="478089ED" w14:textId="77777777" w:rsidR="004C3001" w:rsidRPr="004C3001" w:rsidRDefault="004C3001" w:rsidP="004C3001">
      <w:pPr>
        <w:rPr>
          <w:rFonts w:ascii="Times New Roman" w:hAnsi="Times New Roman" w:cs="Times New Roman"/>
        </w:rPr>
      </w:pPr>
    </w:p>
    <w:p w14:paraId="513C77C8" w14:textId="20BC6E2A" w:rsidR="004C3001" w:rsidRPr="004C3001" w:rsidRDefault="004C3001" w:rsidP="004C3001">
      <w:pPr>
        <w:rPr>
          <w:rFonts w:ascii="Times New Roman" w:hAnsi="Times New Roman" w:cs="Times New Roman"/>
          <w:b/>
          <w:bCs/>
        </w:rPr>
      </w:pPr>
      <w:r w:rsidRPr="004C3001">
        <w:rPr>
          <w:rFonts w:ascii="Times New Roman" w:hAnsi="Times New Roman" w:cs="Times New Roman"/>
          <w:b/>
          <w:bCs/>
        </w:rPr>
        <w:t xml:space="preserve">To repeat, the deadline by which faculty must archive their course shells should they wish to do so is May 31, 2020.  </w:t>
      </w:r>
      <w:r w:rsidRPr="004C3001">
        <w:rPr>
          <w:rFonts w:ascii="Times New Roman" w:hAnsi="Times New Roman" w:cs="Times New Roman"/>
        </w:rPr>
        <w:t>A</w:t>
      </w:r>
      <w:r w:rsidRPr="004C3001">
        <w:rPr>
          <w:rFonts w:ascii="Times New Roman" w:hAnsi="Times New Roman" w:cs="Times New Roman"/>
          <w:b/>
          <w:bCs/>
        </w:rPr>
        <w:t>fter that date, the course shells will be expunged.</w:t>
      </w:r>
    </w:p>
    <w:p w14:paraId="77DB103B" w14:textId="77777777" w:rsidR="004C3001" w:rsidRPr="004C3001" w:rsidRDefault="004C3001" w:rsidP="004C3001">
      <w:pPr>
        <w:rPr>
          <w:rFonts w:ascii="Times New Roman" w:hAnsi="Times New Roman" w:cs="Times New Roman"/>
          <w:b/>
          <w:bCs/>
        </w:rPr>
      </w:pPr>
    </w:p>
    <w:p w14:paraId="5EAEFC52" w14:textId="26BD8116" w:rsidR="00790795" w:rsidRPr="004C3001" w:rsidRDefault="004C3001" w:rsidP="004C3001">
      <w:pPr>
        <w:rPr>
          <w:rFonts w:ascii="Times New Roman" w:hAnsi="Times New Roman" w:cs="Times New Roman"/>
        </w:rPr>
      </w:pPr>
      <w:r w:rsidRPr="004C3001">
        <w:rPr>
          <w:rFonts w:ascii="Times New Roman" w:hAnsi="Times New Roman" w:cs="Times New Roman"/>
        </w:rPr>
        <w:t xml:space="preserve">Should you have any questions about this provision, please contact </w:t>
      </w:r>
      <w:r>
        <w:rPr>
          <w:rFonts w:ascii="Times New Roman" w:hAnsi="Times New Roman" w:cs="Times New Roman"/>
        </w:rPr>
        <w:t xml:space="preserve">me, </w:t>
      </w:r>
      <w:r w:rsidRPr="004C3001">
        <w:rPr>
          <w:rFonts w:ascii="Times New Roman" w:hAnsi="Times New Roman" w:cs="Times New Roman"/>
        </w:rPr>
        <w:t xml:space="preserve">Dr. Bernard Rowan, </w:t>
      </w:r>
      <w:hyperlink r:id="rId9" w:history="1">
        <w:r w:rsidRPr="004C3001">
          <w:rPr>
            <w:rStyle w:val="Hyperlink"/>
            <w:rFonts w:ascii="Times New Roman" w:hAnsi="Times New Roman" w:cs="Times New Roman"/>
          </w:rPr>
          <w:t>trowanii@csu.edu</w:t>
        </w:r>
      </w:hyperlink>
      <w:r w:rsidRPr="004C3001">
        <w:rPr>
          <w:rFonts w:ascii="Times New Roman" w:hAnsi="Times New Roman" w:cs="Times New Roman"/>
        </w:rPr>
        <w:t xml:space="preserve">   For technical support, after viewing the video resource, please contact Theodis Garth, </w:t>
      </w:r>
      <w:hyperlink r:id="rId10" w:history="1">
        <w:r w:rsidRPr="004C3001">
          <w:rPr>
            <w:rStyle w:val="Hyperlink"/>
            <w:rFonts w:ascii="Times New Roman" w:hAnsi="Times New Roman" w:cs="Times New Roman"/>
          </w:rPr>
          <w:t>tgarth@csu.edu</w:t>
        </w:r>
      </w:hyperlink>
      <w:r w:rsidRPr="004C3001">
        <w:rPr>
          <w:rFonts w:ascii="Times New Roman" w:hAnsi="Times New Roman" w:cs="Times New Roman"/>
        </w:rPr>
        <w:t xml:space="preserve"> </w:t>
      </w:r>
    </w:p>
    <w:sectPr w:rsidR="00790795" w:rsidRPr="004C3001" w:rsidSect="00A062BA">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7F31" w14:textId="77777777" w:rsidR="007F3D84" w:rsidRDefault="007F3D84" w:rsidP="00942920">
      <w:r>
        <w:separator/>
      </w:r>
    </w:p>
  </w:endnote>
  <w:endnote w:type="continuationSeparator" w:id="0">
    <w:p w14:paraId="3186560E" w14:textId="77777777" w:rsidR="007F3D84" w:rsidRDefault="007F3D84" w:rsidP="0094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4044826"/>
      <w:docPartObj>
        <w:docPartGallery w:val="Page Numbers (Bottom of Page)"/>
        <w:docPartUnique/>
      </w:docPartObj>
    </w:sdtPr>
    <w:sdtEndPr>
      <w:rPr>
        <w:rStyle w:val="PageNumber"/>
      </w:rPr>
    </w:sdtEndPr>
    <w:sdtContent>
      <w:p w14:paraId="1936357A" w14:textId="6E67215A" w:rsidR="00A062BA" w:rsidRDefault="00A062BA" w:rsidP="00B816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E00EC" w14:textId="77777777" w:rsidR="00A062BA" w:rsidRDefault="00A06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2756223"/>
      <w:docPartObj>
        <w:docPartGallery w:val="Page Numbers (Bottom of Page)"/>
        <w:docPartUnique/>
      </w:docPartObj>
    </w:sdtPr>
    <w:sdtEndPr>
      <w:rPr>
        <w:rStyle w:val="PageNumber"/>
      </w:rPr>
    </w:sdtEndPr>
    <w:sdtContent>
      <w:p w14:paraId="3EFBD3A4" w14:textId="35A4C40F" w:rsidR="00A062BA" w:rsidRDefault="00A062BA" w:rsidP="00B816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971B4" w14:textId="77777777" w:rsidR="00A062BA" w:rsidRDefault="00A06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2521" w14:textId="77777777" w:rsidR="00381443" w:rsidRPr="00AF201B" w:rsidRDefault="00381443" w:rsidP="00AF201B">
    <w:pPr>
      <w:pStyle w:val="Footer"/>
    </w:pPr>
    <w:r w:rsidRPr="00AF201B">
      <w:rPr>
        <w:noProof/>
      </w:rPr>
      <w:drawing>
        <wp:anchor distT="0" distB="0" distL="114300" distR="114300" simplePos="0" relativeHeight="251659264" behindDoc="0" locked="0" layoutInCell="1" allowOverlap="1" wp14:anchorId="7A3B0904" wp14:editId="45D5E327">
          <wp:simplePos x="0" y="0"/>
          <wp:positionH relativeFrom="column">
            <wp:posOffset>-889000</wp:posOffset>
          </wp:positionH>
          <wp:positionV relativeFrom="paragraph">
            <wp:posOffset>-988695</wp:posOffset>
          </wp:positionV>
          <wp:extent cx="7775575" cy="1609725"/>
          <wp:effectExtent l="25400" t="0" r="0" b="0"/>
          <wp:wrapTight wrapText="bothSides">
            <wp:wrapPolygon edited="0">
              <wp:start x="-71" y="0"/>
              <wp:lineTo x="-71" y="21515"/>
              <wp:lineTo x="21600" y="21515"/>
              <wp:lineTo x="21600" y="0"/>
              <wp:lineTo x="-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1606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5B4C2" w14:textId="77777777" w:rsidR="007F3D84" w:rsidRDefault="007F3D84" w:rsidP="00942920">
      <w:r>
        <w:separator/>
      </w:r>
    </w:p>
  </w:footnote>
  <w:footnote w:type="continuationSeparator" w:id="0">
    <w:p w14:paraId="2BF42626" w14:textId="77777777" w:rsidR="007F3D84" w:rsidRDefault="007F3D84" w:rsidP="0094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E980" w14:textId="76235F21" w:rsidR="00381443" w:rsidRPr="00EA43AE" w:rsidRDefault="00381443" w:rsidP="00942920">
    <w:pPr>
      <w:pStyle w:val="Header"/>
      <w:jc w:val="center"/>
      <w:rPr>
        <w:rFonts w:ascii="Garamond" w:hAnsi="Garamond"/>
        <w:b/>
        <w:smallCaps/>
        <w:kern w:val="36"/>
        <w:sz w:val="18"/>
        <w:szCs w:val="18"/>
      </w:rPr>
    </w:pPr>
    <w:r w:rsidRPr="00EA43AE">
      <w:rPr>
        <w:rFonts w:ascii="Garamond" w:hAnsi="Garamond"/>
        <w:b/>
        <w:smallCaps/>
        <w:kern w:val="36"/>
      </w:rPr>
      <w:t>office o</w:t>
    </w:r>
    <w:r>
      <w:rPr>
        <w:rFonts w:ascii="Garamond" w:hAnsi="Garamond"/>
        <w:b/>
        <w:smallCaps/>
        <w:kern w:val="36"/>
      </w:rPr>
      <w:t>f contract administration</w:t>
    </w:r>
  </w:p>
  <w:p w14:paraId="29BFC432" w14:textId="77777777" w:rsidR="00381443" w:rsidRPr="005E5367" w:rsidRDefault="00381443" w:rsidP="00942920">
    <w:pPr>
      <w:pStyle w:val="Header"/>
      <w:jc w:val="center"/>
      <w:rPr>
        <w:rFonts w:ascii="Garamond" w:hAnsi="Garamond"/>
        <w:smallCaps/>
      </w:rPr>
    </w:pPr>
    <w:r w:rsidRPr="005E5367">
      <w:rPr>
        <w:rFonts w:ascii="Garamond" w:hAnsi="Garamond"/>
        <w:smallCaps/>
      </w:rPr>
      <w:t>academic affairs</w:t>
    </w:r>
  </w:p>
  <w:p w14:paraId="3CD67AB2" w14:textId="77777777" w:rsidR="00381443" w:rsidRPr="005E5367" w:rsidRDefault="00381443" w:rsidP="00942920">
    <w:pPr>
      <w:pStyle w:val="Header"/>
      <w:jc w:val="center"/>
      <w:rPr>
        <w:rFonts w:ascii="Garamond" w:hAnsi="Garamond"/>
      </w:rPr>
    </w:pPr>
    <w:r w:rsidRPr="005E5367">
      <w:rPr>
        <w:rFonts w:ascii="Garamond" w:hAnsi="Garamond"/>
      </w:rPr>
      <w:t>Chicago State University</w:t>
    </w:r>
  </w:p>
  <w:p w14:paraId="0B2DD1EA" w14:textId="77777777" w:rsidR="00381443" w:rsidRPr="005E5367" w:rsidRDefault="00381443" w:rsidP="00942920">
    <w:pPr>
      <w:pStyle w:val="Header"/>
      <w:jc w:val="center"/>
      <w:rPr>
        <w:rFonts w:ascii="Garamond" w:hAnsi="Garamond"/>
      </w:rPr>
    </w:pPr>
    <w:r w:rsidRPr="005E5367">
      <w:rPr>
        <w:rFonts w:ascii="Garamond" w:hAnsi="Garamond"/>
      </w:rPr>
      <w:t>ADM 306</w:t>
    </w:r>
  </w:p>
  <w:p w14:paraId="77DAA9EA" w14:textId="77777777" w:rsidR="00381443" w:rsidRPr="005E5367" w:rsidRDefault="00381443" w:rsidP="00942920">
    <w:pPr>
      <w:pStyle w:val="Header"/>
      <w:jc w:val="center"/>
      <w:rPr>
        <w:rFonts w:ascii="Garamond" w:hAnsi="Garamond"/>
      </w:rPr>
    </w:pPr>
    <w:r w:rsidRPr="005E5367">
      <w:rPr>
        <w:rFonts w:ascii="Garamond" w:hAnsi="Garamond"/>
      </w:rPr>
      <w:t>9501 S. King Drive</w:t>
    </w:r>
  </w:p>
  <w:p w14:paraId="1AB560C9" w14:textId="77777777" w:rsidR="00381443" w:rsidRPr="005E5367" w:rsidRDefault="00381443" w:rsidP="00942920">
    <w:pPr>
      <w:pStyle w:val="Header"/>
      <w:jc w:val="center"/>
      <w:rPr>
        <w:rFonts w:ascii="Garamond" w:hAnsi="Garamond"/>
      </w:rPr>
    </w:pPr>
    <w:r w:rsidRPr="005E5367">
      <w:rPr>
        <w:rFonts w:ascii="Garamond" w:hAnsi="Garamond"/>
      </w:rPr>
      <w:t>Chicago, IL  60628-1598</w:t>
    </w:r>
  </w:p>
  <w:p w14:paraId="3B4EAC5A" w14:textId="77777777" w:rsidR="00381443" w:rsidRPr="005E5367" w:rsidRDefault="005F0A85" w:rsidP="00942920">
    <w:pPr>
      <w:pStyle w:val="Header"/>
      <w:jc w:val="center"/>
      <w:rPr>
        <w:rFonts w:ascii="Garamond" w:hAnsi="Garamond"/>
      </w:rPr>
    </w:pPr>
    <w:hyperlink r:id="rId1" w:history="1">
      <w:r w:rsidR="00381443" w:rsidRPr="005E5367">
        <w:rPr>
          <w:rStyle w:val="Hyperlink"/>
          <w:rFonts w:ascii="Garamond" w:hAnsi="Garamond"/>
        </w:rPr>
        <w:t>trowanii@csu.edu</w:t>
      </w:r>
    </w:hyperlink>
  </w:p>
  <w:p w14:paraId="5436CE6A" w14:textId="77777777" w:rsidR="00381443" w:rsidRPr="005E5367" w:rsidRDefault="00381443" w:rsidP="00942920">
    <w:pPr>
      <w:pStyle w:val="Header"/>
      <w:jc w:val="center"/>
      <w:rPr>
        <w:rFonts w:ascii="Garamond" w:hAnsi="Garamond"/>
      </w:rPr>
    </w:pPr>
    <w:r w:rsidRPr="005E5367">
      <w:rPr>
        <w:rFonts w:ascii="Garamond" w:hAnsi="Garamond"/>
      </w:rPr>
      <w:t>Phone – (773) 995-2439</w:t>
    </w:r>
    <w:r w:rsidRPr="005E5367">
      <w:rPr>
        <w:rFonts w:ascii="Garamond" w:hAnsi="Garamond"/>
      </w:rPr>
      <w:tab/>
    </w:r>
    <w:r w:rsidRPr="005E5367">
      <w:rPr>
        <w:rFonts w:ascii="Garamond" w:hAnsi="Garamond"/>
      </w:rPr>
      <w:tab/>
      <w:t>Fax – (773) 995-3584</w:t>
    </w:r>
  </w:p>
  <w:p w14:paraId="55998A8E" w14:textId="77777777" w:rsidR="00381443" w:rsidRDefault="0038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4F05"/>
    <w:multiLevelType w:val="multilevel"/>
    <w:tmpl w:val="63C4C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6C7A88"/>
    <w:multiLevelType w:val="multilevel"/>
    <w:tmpl w:val="04BAB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29E"/>
    <w:rsid w:val="00010CA7"/>
    <w:rsid w:val="000D11FF"/>
    <w:rsid w:val="00116E0B"/>
    <w:rsid w:val="00182F36"/>
    <w:rsid w:val="001955A5"/>
    <w:rsid w:val="001A418F"/>
    <w:rsid w:val="00212D8D"/>
    <w:rsid w:val="00213465"/>
    <w:rsid w:val="002D0436"/>
    <w:rsid w:val="002E09F5"/>
    <w:rsid w:val="002E3333"/>
    <w:rsid w:val="003566C3"/>
    <w:rsid w:val="00381443"/>
    <w:rsid w:val="003E5CD3"/>
    <w:rsid w:val="003E6226"/>
    <w:rsid w:val="003F5A42"/>
    <w:rsid w:val="00400559"/>
    <w:rsid w:val="00437EE8"/>
    <w:rsid w:val="00444AFB"/>
    <w:rsid w:val="004677EA"/>
    <w:rsid w:val="004B729E"/>
    <w:rsid w:val="004C3001"/>
    <w:rsid w:val="00540F50"/>
    <w:rsid w:val="005A7A27"/>
    <w:rsid w:val="005C62D4"/>
    <w:rsid w:val="005E5367"/>
    <w:rsid w:val="005F0A85"/>
    <w:rsid w:val="006149E5"/>
    <w:rsid w:val="006C0D88"/>
    <w:rsid w:val="006F7882"/>
    <w:rsid w:val="0078616F"/>
    <w:rsid w:val="00790795"/>
    <w:rsid w:val="007C4BD3"/>
    <w:rsid w:val="007F3D84"/>
    <w:rsid w:val="008131BA"/>
    <w:rsid w:val="00846283"/>
    <w:rsid w:val="00870657"/>
    <w:rsid w:val="00902AD3"/>
    <w:rsid w:val="00942920"/>
    <w:rsid w:val="009A005F"/>
    <w:rsid w:val="009A01B7"/>
    <w:rsid w:val="00A062BA"/>
    <w:rsid w:val="00A71FE3"/>
    <w:rsid w:val="00AA6723"/>
    <w:rsid w:val="00AF201B"/>
    <w:rsid w:val="00B23B58"/>
    <w:rsid w:val="00B7006A"/>
    <w:rsid w:val="00BC70A5"/>
    <w:rsid w:val="00BD1FF1"/>
    <w:rsid w:val="00C015DC"/>
    <w:rsid w:val="00C04D60"/>
    <w:rsid w:val="00C14DDC"/>
    <w:rsid w:val="00C8492C"/>
    <w:rsid w:val="00CC1EF8"/>
    <w:rsid w:val="00CD3857"/>
    <w:rsid w:val="00CD47D7"/>
    <w:rsid w:val="00CF1D0B"/>
    <w:rsid w:val="00D809DC"/>
    <w:rsid w:val="00D91A6F"/>
    <w:rsid w:val="00DD5C11"/>
    <w:rsid w:val="00E14098"/>
    <w:rsid w:val="00E96640"/>
    <w:rsid w:val="00EA43AE"/>
    <w:rsid w:val="00EC5C88"/>
    <w:rsid w:val="00ED4F39"/>
    <w:rsid w:val="00EE1D85"/>
    <w:rsid w:val="00EF0817"/>
    <w:rsid w:val="00F060A5"/>
    <w:rsid w:val="00F41B04"/>
    <w:rsid w:val="00F4675A"/>
    <w:rsid w:val="00F717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E1817"/>
  <w15:docId w15:val="{5CC74AAA-10E3-3043-9F84-0651890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29E"/>
    <w:rPr>
      <w:rFonts w:ascii="Times New Roman" w:hAnsi="Times New Roman" w:cs="Times New Roman"/>
      <w:sz w:val="24"/>
      <w:szCs w:val="24"/>
    </w:rPr>
  </w:style>
  <w:style w:type="paragraph" w:customStyle="1" w:styleId="printbreak1">
    <w:name w:val="printbreak1"/>
    <w:basedOn w:val="Normal"/>
    <w:uiPriority w:val="99"/>
    <w:rsid w:val="004B729E"/>
    <w:rPr>
      <w:rFonts w:ascii="Times New Roman" w:hAnsi="Times New Roman" w:cs="Times New Roman"/>
      <w:sz w:val="24"/>
      <w:szCs w:val="24"/>
    </w:rPr>
  </w:style>
  <w:style w:type="character" w:styleId="Hyperlink">
    <w:name w:val="Hyperlink"/>
    <w:basedOn w:val="DefaultParagraphFont"/>
    <w:uiPriority w:val="99"/>
    <w:unhideWhenUsed/>
    <w:rsid w:val="004B729E"/>
    <w:rPr>
      <w:color w:val="0000FF" w:themeColor="hyperlink"/>
      <w:u w:val="single"/>
    </w:rPr>
  </w:style>
  <w:style w:type="paragraph" w:styleId="BalloonText">
    <w:name w:val="Balloon Text"/>
    <w:basedOn w:val="Normal"/>
    <w:link w:val="BalloonTextChar"/>
    <w:uiPriority w:val="99"/>
    <w:semiHidden/>
    <w:unhideWhenUsed/>
    <w:rsid w:val="004B729E"/>
    <w:rPr>
      <w:rFonts w:ascii="Tahoma" w:hAnsi="Tahoma" w:cs="Tahoma"/>
      <w:sz w:val="16"/>
      <w:szCs w:val="16"/>
    </w:rPr>
  </w:style>
  <w:style w:type="character" w:customStyle="1" w:styleId="BalloonTextChar">
    <w:name w:val="Balloon Text Char"/>
    <w:basedOn w:val="DefaultParagraphFont"/>
    <w:link w:val="BalloonText"/>
    <w:uiPriority w:val="99"/>
    <w:semiHidden/>
    <w:rsid w:val="004B729E"/>
    <w:rPr>
      <w:rFonts w:ascii="Tahoma" w:hAnsi="Tahoma" w:cs="Tahoma"/>
      <w:sz w:val="16"/>
      <w:szCs w:val="16"/>
    </w:rPr>
  </w:style>
  <w:style w:type="paragraph" w:customStyle="1" w:styleId="Default">
    <w:name w:val="Default"/>
    <w:rsid w:val="004B729E"/>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942920"/>
    <w:pPr>
      <w:tabs>
        <w:tab w:val="center" w:pos="4680"/>
        <w:tab w:val="right" w:pos="9360"/>
      </w:tabs>
    </w:pPr>
  </w:style>
  <w:style w:type="character" w:customStyle="1" w:styleId="HeaderChar">
    <w:name w:val="Header Char"/>
    <w:basedOn w:val="DefaultParagraphFont"/>
    <w:link w:val="Header"/>
    <w:uiPriority w:val="99"/>
    <w:rsid w:val="00942920"/>
    <w:rPr>
      <w:sz w:val="22"/>
      <w:szCs w:val="22"/>
    </w:rPr>
  </w:style>
  <w:style w:type="paragraph" w:styleId="Footer">
    <w:name w:val="footer"/>
    <w:basedOn w:val="Normal"/>
    <w:link w:val="FooterChar"/>
    <w:uiPriority w:val="99"/>
    <w:unhideWhenUsed/>
    <w:rsid w:val="00942920"/>
    <w:pPr>
      <w:tabs>
        <w:tab w:val="center" w:pos="4680"/>
        <w:tab w:val="right" w:pos="9360"/>
      </w:tabs>
    </w:pPr>
  </w:style>
  <w:style w:type="character" w:customStyle="1" w:styleId="FooterChar">
    <w:name w:val="Footer Char"/>
    <w:basedOn w:val="DefaultParagraphFont"/>
    <w:link w:val="Footer"/>
    <w:uiPriority w:val="99"/>
    <w:rsid w:val="00942920"/>
    <w:rPr>
      <w:sz w:val="22"/>
      <w:szCs w:val="22"/>
    </w:rPr>
  </w:style>
  <w:style w:type="character" w:styleId="PageNumber">
    <w:name w:val="page number"/>
    <w:basedOn w:val="DefaultParagraphFont"/>
    <w:uiPriority w:val="99"/>
    <w:semiHidden/>
    <w:unhideWhenUsed/>
    <w:rsid w:val="002E09F5"/>
  </w:style>
  <w:style w:type="character" w:styleId="FollowedHyperlink">
    <w:name w:val="FollowedHyperlink"/>
    <w:basedOn w:val="DefaultParagraphFont"/>
    <w:uiPriority w:val="99"/>
    <w:semiHidden/>
    <w:unhideWhenUsed/>
    <w:rsid w:val="004C3001"/>
    <w:rPr>
      <w:color w:val="800080" w:themeColor="followedHyperlink"/>
      <w:u w:val="single"/>
    </w:rPr>
  </w:style>
  <w:style w:type="character" w:styleId="UnresolvedMention">
    <w:name w:val="Unresolved Mention"/>
    <w:basedOn w:val="DefaultParagraphFont"/>
    <w:uiPriority w:val="99"/>
    <w:semiHidden/>
    <w:unhideWhenUsed/>
    <w:rsid w:val="004C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e8B7Du4lqi3C4O5el-xGTELan4ijyT7/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u.edu/provost/APCA/documents/COVID_Related_Issu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garth@csu.edu" TargetMode="External"/><Relationship Id="rId4" Type="http://schemas.openxmlformats.org/officeDocument/2006/relationships/webSettings" Target="webSettings.xml"/><Relationship Id="rId9" Type="http://schemas.openxmlformats.org/officeDocument/2006/relationships/hyperlink" Target="mailto:trowanii@csu.ed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trowanii@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macbookpro4819</dc:creator>
  <cp:keywords/>
  <cp:lastModifiedBy>Bernard Rowan</cp:lastModifiedBy>
  <cp:revision>3</cp:revision>
  <cp:lastPrinted>2018-11-12T22:49:00Z</cp:lastPrinted>
  <dcterms:created xsi:type="dcterms:W3CDTF">2020-05-01T18:00:00Z</dcterms:created>
  <dcterms:modified xsi:type="dcterms:W3CDTF">2020-05-03T20:24:00Z</dcterms:modified>
</cp:coreProperties>
</file>